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9F1" w:rsidRDefault="00C009F1" w:rsidP="00C009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63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36"/>
        <w:gridCol w:w="2291"/>
        <w:gridCol w:w="2185"/>
        <w:gridCol w:w="1460"/>
        <w:gridCol w:w="387"/>
        <w:gridCol w:w="3076"/>
      </w:tblGrid>
      <w:tr w:rsidR="00C009F1" w:rsidTr="00EE60D0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:rsidR="00C009F1" w:rsidRDefault="00C009F1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4BC374B3" wp14:editId="2460D5D0">
                  <wp:extent cx="2898775" cy="100901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:rsidR="00C009F1" w:rsidRDefault="00C009F1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:rsidR="00C009F1" w:rsidRDefault="00C009F1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31F75DC9" wp14:editId="79D5BDF6">
                  <wp:extent cx="551815" cy="58674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009F1" w:rsidRDefault="00C009F1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:rsidR="00C009F1" w:rsidRDefault="00C009F1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17E56D52" wp14:editId="579FAC71">
                  <wp:extent cx="1527175" cy="370840"/>
                  <wp:effectExtent l="0" t="0" r="0" b="0"/>
                  <wp:docPr id="2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9F1" w:rsidTr="00EE60D0">
        <w:tc>
          <w:tcPr>
            <w:tcW w:w="115" w:type="dxa"/>
            <w:shd w:val="clear" w:color="auto" w:fill="auto"/>
          </w:tcPr>
          <w:p w:rsidR="00C009F1" w:rsidRDefault="00C009F1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:rsidR="00C009F1" w:rsidRDefault="00C009F1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agraria agroalimentare agroindustria | chimica, materiali e biotecnologie | costruzioni, ambiente e territorio | sistema moda | servizi per la sanità e l'assistenza sociale | corso operatore del benessere | agenzia formativa Regione Toscana  IS0059 – ISO9001</w:t>
            </w:r>
          </w:p>
        </w:tc>
      </w:tr>
      <w:tr w:rsidR="00C009F1" w:rsidTr="00EE60D0">
        <w:tc>
          <w:tcPr>
            <w:tcW w:w="115" w:type="dxa"/>
            <w:shd w:val="clear" w:color="auto" w:fill="auto"/>
          </w:tcPr>
          <w:p w:rsidR="00C009F1" w:rsidRDefault="00C009F1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:rsidR="00C009F1" w:rsidRDefault="00C009F1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C009F1" w:rsidRDefault="00C009F1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:rsidR="00C009F1" w:rsidRDefault="00C009F1" w:rsidP="00EE6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:rsidR="00C009F1" w:rsidRDefault="00C009F1" w:rsidP="00C009F1"/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color w:val="000000"/>
          <w:sz w:val="28"/>
          <w:szCs w:val="28"/>
        </w:rPr>
        <w:t>PIANO DI LAVORO ANNUALE DEL DOCENTE A.S. 20</w:t>
      </w:r>
      <w:r>
        <w:rPr>
          <w:rFonts w:ascii="Calibri" w:eastAsia="Calibri" w:hAnsi="Calibri" w:cs="Calibri"/>
          <w:b/>
          <w:sz w:val="28"/>
          <w:szCs w:val="28"/>
        </w:rPr>
        <w:t>22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</w:t>
      </w:r>
      <w:r>
        <w:rPr>
          <w:rFonts w:ascii="Calibri" w:eastAsia="Calibri" w:hAnsi="Calibri" w:cs="Calibri"/>
          <w:b/>
          <w:sz w:val="28"/>
          <w:szCs w:val="28"/>
        </w:rPr>
        <w:t>3</w:t>
      </w: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C009F1" w:rsidRPr="00260A88" w:rsidRDefault="00C009F1" w:rsidP="00C009F1">
      <w:pPr>
        <w:tabs>
          <w:tab w:val="center" w:pos="4819"/>
          <w:tab w:val="right" w:pos="9638"/>
        </w:tabs>
        <w:jc w:val="both"/>
        <w:rPr>
          <w:rFonts w:ascii="Tahoma" w:eastAsia="Tahoma" w:hAnsi="Tahoma" w:cs="Tahoma"/>
          <w:b/>
          <w:sz w:val="24"/>
          <w:szCs w:val="24"/>
        </w:rPr>
      </w:pPr>
      <w:bookmarkStart w:id="1" w:name="_4muz54wz7ni7" w:colFirst="0" w:colLast="0"/>
      <w:bookmarkEnd w:id="1"/>
      <w:r w:rsidRPr="00260A88">
        <w:rPr>
          <w:rFonts w:ascii="Calibri" w:eastAsia="Calibri" w:hAnsi="Calibri" w:cs="Calibri"/>
          <w:b/>
          <w:sz w:val="24"/>
          <w:szCs w:val="24"/>
        </w:rPr>
        <w:t xml:space="preserve">Nome e cognome dei </w:t>
      </w:r>
      <w:r w:rsidRPr="00260A88">
        <w:rPr>
          <w:rFonts w:asciiTheme="majorHAnsi" w:eastAsia="Calibri" w:hAnsiTheme="majorHAnsi" w:cstheme="majorHAnsi"/>
          <w:b/>
          <w:sz w:val="24"/>
          <w:szCs w:val="24"/>
        </w:rPr>
        <w:t>docenti</w:t>
      </w:r>
      <w:r w:rsidRPr="00260A88">
        <w:rPr>
          <w:rFonts w:asciiTheme="majorHAnsi" w:eastAsia="Calibri" w:hAnsiTheme="majorHAnsi" w:cstheme="majorHAnsi"/>
          <w:sz w:val="24"/>
          <w:szCs w:val="24"/>
        </w:rPr>
        <w:t xml:space="preserve">: </w:t>
      </w:r>
      <w:r w:rsidRPr="00260A88">
        <w:rPr>
          <w:rFonts w:asciiTheme="majorHAnsi" w:eastAsia="Tahoma" w:hAnsiTheme="majorHAnsi" w:cstheme="majorHAnsi"/>
          <w:sz w:val="24"/>
          <w:szCs w:val="24"/>
        </w:rPr>
        <w:t>Mario Pilo, Luisella Massei</w:t>
      </w:r>
    </w:p>
    <w:p w:rsidR="00C009F1" w:rsidRPr="00260A88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2" w:name="_l4ln8tk5f5mi" w:colFirst="0" w:colLast="0"/>
      <w:bookmarkEnd w:id="2"/>
      <w:r w:rsidRPr="00260A88">
        <w:rPr>
          <w:rFonts w:ascii="Calibri" w:eastAsia="Calibri" w:hAnsi="Calibri" w:cs="Calibri"/>
          <w:b/>
          <w:sz w:val="24"/>
          <w:szCs w:val="24"/>
        </w:rPr>
        <w:t>Disciplina insegnata</w:t>
      </w:r>
      <w:r w:rsidRPr="00260A88">
        <w:rPr>
          <w:rFonts w:ascii="Calibri" w:eastAsia="Calibri" w:hAnsi="Calibri" w:cs="Calibri"/>
          <w:sz w:val="24"/>
          <w:szCs w:val="24"/>
        </w:rPr>
        <w:t>: Biologia, microbiologia e tecnologie di controllo sanitario</w:t>
      </w:r>
    </w:p>
    <w:p w:rsidR="00C009F1" w:rsidRPr="00260A88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bookmarkStart w:id="3" w:name="_80qxhnulpw5" w:colFirst="0" w:colLast="0"/>
      <w:bookmarkEnd w:id="3"/>
      <w:r w:rsidRPr="00260A88">
        <w:rPr>
          <w:rFonts w:ascii="Calibri" w:eastAsia="Calibri" w:hAnsi="Calibri" w:cs="Calibri"/>
          <w:b/>
          <w:sz w:val="24"/>
          <w:szCs w:val="24"/>
        </w:rPr>
        <w:t xml:space="preserve">Libri di testo in uso: </w:t>
      </w:r>
    </w:p>
    <w:p w:rsidR="00C009F1" w:rsidRPr="00260A88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4" w:name="_9oga914z3fct" w:colFirst="0" w:colLast="0"/>
      <w:bookmarkEnd w:id="4"/>
      <w:r w:rsidRPr="00260A88">
        <w:rPr>
          <w:rFonts w:ascii="Calibri" w:eastAsia="Calibri" w:hAnsi="Calibri" w:cs="Calibri"/>
          <w:sz w:val="24"/>
          <w:szCs w:val="24"/>
        </w:rPr>
        <w:t xml:space="preserve">F. Fanti” </w:t>
      </w:r>
      <w:r w:rsidRPr="00260A88">
        <w:rPr>
          <w:rFonts w:ascii="Calibri" w:eastAsia="Calibri" w:hAnsi="Calibri" w:cs="Calibri"/>
          <w:i/>
          <w:sz w:val="24"/>
          <w:szCs w:val="24"/>
        </w:rPr>
        <w:t>Biologia, microbiologia e tecniche di controllo sanitario</w:t>
      </w:r>
      <w:r w:rsidRPr="00260A88">
        <w:rPr>
          <w:rFonts w:ascii="Calibri" w:eastAsia="Calibri" w:hAnsi="Calibri" w:cs="Calibri"/>
          <w:sz w:val="24"/>
          <w:szCs w:val="24"/>
        </w:rPr>
        <w:t>” Ed. Zanichelli,</w:t>
      </w:r>
    </w:p>
    <w:p w:rsidR="00C009F1" w:rsidRPr="00260A88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bookmarkStart w:id="5" w:name="_1w84xfhduzwh" w:colFirst="0" w:colLast="0"/>
      <w:bookmarkEnd w:id="5"/>
      <w:r w:rsidRPr="00260A88">
        <w:rPr>
          <w:rFonts w:ascii="Calibri" w:eastAsia="Calibri" w:hAnsi="Calibri" w:cs="Calibri"/>
          <w:sz w:val="24"/>
          <w:szCs w:val="24"/>
        </w:rPr>
        <w:t>F. Fanti “</w:t>
      </w:r>
      <w:r w:rsidRPr="00260A88">
        <w:rPr>
          <w:rFonts w:ascii="Calibri" w:eastAsia="Calibri" w:hAnsi="Calibri" w:cs="Calibri"/>
          <w:i/>
          <w:sz w:val="24"/>
          <w:szCs w:val="24"/>
        </w:rPr>
        <w:t>Biologia, microbiologia e biotecnologie</w:t>
      </w:r>
      <w:r w:rsidRPr="00260A88">
        <w:rPr>
          <w:rFonts w:ascii="Calibri" w:eastAsia="Calibri" w:hAnsi="Calibri" w:cs="Calibri"/>
          <w:sz w:val="24"/>
          <w:szCs w:val="24"/>
        </w:rPr>
        <w:t xml:space="preserve">” Laboratorio di microbiologia Ed. Zanichelli, D. </w:t>
      </w:r>
      <w:proofErr w:type="spellStart"/>
      <w:r w:rsidRPr="00260A88">
        <w:rPr>
          <w:rFonts w:ascii="Calibri" w:eastAsia="Calibri" w:hAnsi="Calibri" w:cs="Calibri"/>
          <w:sz w:val="24"/>
          <w:szCs w:val="24"/>
        </w:rPr>
        <w:t>Sadava</w:t>
      </w:r>
      <w:proofErr w:type="spellEnd"/>
      <w:r w:rsidRPr="00260A88">
        <w:rPr>
          <w:rFonts w:ascii="Calibri" w:eastAsia="Calibri" w:hAnsi="Calibri" w:cs="Calibri"/>
          <w:sz w:val="24"/>
          <w:szCs w:val="24"/>
        </w:rPr>
        <w:t>, e altri “Biologia La scienza della vita Volume A+B “ Ed. Zanichelli</w:t>
      </w:r>
    </w:p>
    <w:p w:rsidR="00C009F1" w:rsidRPr="00260A88" w:rsidRDefault="00C009F1" w:rsidP="00C009F1">
      <w:pPr>
        <w:keepNext/>
        <w:tabs>
          <w:tab w:val="left" w:pos="70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260A88">
        <w:rPr>
          <w:rFonts w:ascii="Calibri" w:eastAsia="Calibri" w:hAnsi="Calibri" w:cs="Calibri"/>
          <w:b/>
          <w:sz w:val="24"/>
          <w:szCs w:val="24"/>
        </w:rPr>
        <w:t xml:space="preserve">Classe e Sezione: </w:t>
      </w:r>
      <w:r w:rsidRPr="00260A88">
        <w:rPr>
          <w:rFonts w:ascii="Calibri" w:eastAsia="Calibri" w:hAnsi="Calibri" w:cs="Calibri"/>
          <w:sz w:val="24"/>
          <w:szCs w:val="24"/>
        </w:rPr>
        <w:t>5^</w:t>
      </w:r>
      <w:r>
        <w:rPr>
          <w:rFonts w:ascii="Calibri" w:eastAsia="Calibri" w:hAnsi="Calibri" w:cs="Calibri"/>
          <w:sz w:val="24"/>
          <w:szCs w:val="24"/>
        </w:rPr>
        <w:t>L</w:t>
      </w:r>
      <w:bookmarkStart w:id="6" w:name="_GoBack"/>
      <w:bookmarkEnd w:id="6"/>
    </w:p>
    <w:p w:rsidR="00C009F1" w:rsidRPr="00260A88" w:rsidRDefault="00C009F1" w:rsidP="00C009F1">
      <w:pPr>
        <w:keepNext/>
        <w:tabs>
          <w:tab w:val="left" w:pos="70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260A88">
        <w:rPr>
          <w:rFonts w:ascii="Calibri" w:eastAsia="Calibri" w:hAnsi="Calibri" w:cs="Calibri"/>
          <w:b/>
          <w:sz w:val="24"/>
          <w:szCs w:val="24"/>
        </w:rPr>
        <w:t xml:space="preserve">Indirizzo di studio: </w:t>
      </w:r>
      <w:r w:rsidRPr="00260A88">
        <w:rPr>
          <w:rFonts w:ascii="Calibri" w:eastAsia="Calibri" w:hAnsi="Calibri" w:cs="Calibri"/>
          <w:sz w:val="24"/>
          <w:szCs w:val="24"/>
        </w:rPr>
        <w:t>Chimica, Materiali, Biotecnologie sanitarie</w:t>
      </w: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Pr="003E090B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 w:rsidRPr="003E090B">
        <w:rPr>
          <w:rFonts w:ascii="Calibri" w:eastAsia="Calibri" w:hAnsi="Calibri" w:cs="Calibri"/>
          <w:b/>
          <w:sz w:val="24"/>
          <w:szCs w:val="24"/>
        </w:rPr>
        <w:t>1. Competenze che si intendono sviluppare o traguardi di competenza</w:t>
      </w:r>
      <w:r w:rsidRPr="003E090B">
        <w:rPr>
          <w:rFonts w:ascii="Calibri" w:eastAsia="Calibri" w:hAnsi="Calibri" w:cs="Calibri"/>
          <w:sz w:val="24"/>
          <w:szCs w:val="24"/>
        </w:rPr>
        <w:tab/>
      </w:r>
    </w:p>
    <w:p w:rsidR="00C009F1" w:rsidRPr="003E090B" w:rsidRDefault="00C009F1" w:rsidP="00C009F1">
      <w:pPr>
        <w:pStyle w:val="Paragrafoelenco"/>
        <w:numPr>
          <w:ilvl w:val="0"/>
          <w:numId w:val="3"/>
        </w:numPr>
        <w:tabs>
          <w:tab w:val="center" w:pos="4819"/>
          <w:tab w:val="right" w:pos="9638"/>
        </w:tabs>
        <w:spacing w:before="240"/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acquisire i dati ed esprimere qualitativamente e quantitativamente i risultati delle osservazioni di un fenomeno attraverso grandezze fondamentali e derivate;</w:t>
      </w:r>
    </w:p>
    <w:p w:rsidR="00C009F1" w:rsidRPr="003E090B" w:rsidRDefault="00C009F1" w:rsidP="00C009F1">
      <w:pPr>
        <w:pStyle w:val="Paragrafoelenco"/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individuare e gestire le informazioni per organizzare le attività sperimentali;</w:t>
      </w:r>
    </w:p>
    <w:p w:rsidR="00C009F1" w:rsidRPr="003E090B" w:rsidRDefault="00C009F1" w:rsidP="00C009F1">
      <w:pPr>
        <w:pStyle w:val="Paragrafoelenco"/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 xml:space="preserve">utilizzare i concetti, i principi e i modelli della </w:t>
      </w:r>
      <w:r w:rsidRPr="003E090B">
        <w:rPr>
          <w:rFonts w:cs="Calibri"/>
          <w:sz w:val="24"/>
          <w:szCs w:val="24"/>
        </w:rPr>
        <w:tab/>
        <w:t>chimica fisica per interpretare la struttura dei sistemi e le loro trasformazioni;</w:t>
      </w:r>
    </w:p>
    <w:p w:rsidR="00C009F1" w:rsidRPr="003E090B" w:rsidRDefault="00C009F1" w:rsidP="00C009F1">
      <w:pPr>
        <w:pStyle w:val="Paragrafoelenco"/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elaborare progetti chimici e biotecnologici e gestire attività di laboratorio;</w:t>
      </w:r>
    </w:p>
    <w:p w:rsidR="00C009F1" w:rsidRPr="003E090B" w:rsidRDefault="00C009F1" w:rsidP="00C009F1">
      <w:pPr>
        <w:pStyle w:val="Paragrafoelenco"/>
        <w:numPr>
          <w:ilvl w:val="0"/>
          <w:numId w:val="3"/>
        </w:numPr>
        <w:tabs>
          <w:tab w:val="center" w:pos="4819"/>
          <w:tab w:val="right" w:pos="9638"/>
        </w:tabs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controllare progetti e attività, applicando le normative sulla protezione ambientale e sulla sicurezza;</w:t>
      </w:r>
    </w:p>
    <w:p w:rsidR="00C009F1" w:rsidRPr="003E090B" w:rsidRDefault="00C009F1" w:rsidP="00C009F1">
      <w:pPr>
        <w:pStyle w:val="Paragrafoelenco"/>
        <w:numPr>
          <w:ilvl w:val="0"/>
          <w:numId w:val="3"/>
        </w:numPr>
        <w:tabs>
          <w:tab w:val="center" w:pos="4819"/>
          <w:tab w:val="right" w:pos="9638"/>
        </w:tabs>
        <w:spacing w:after="240"/>
        <w:jc w:val="both"/>
        <w:rPr>
          <w:rFonts w:cs="Calibri"/>
          <w:sz w:val="24"/>
          <w:szCs w:val="24"/>
        </w:rPr>
      </w:pPr>
      <w:r w:rsidRPr="003E090B">
        <w:rPr>
          <w:rFonts w:cs="Calibri"/>
          <w:sz w:val="24"/>
          <w:szCs w:val="24"/>
        </w:rPr>
        <w:t>redigere relazioni tecniche e documentare le attività individuali e di gruppo relative a situazioni professionali;</w:t>
      </w:r>
    </w:p>
    <w:p w:rsidR="00C009F1" w:rsidRPr="003E090B" w:rsidRDefault="00C009F1" w:rsidP="00C009F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E090B">
        <w:rPr>
          <w:sz w:val="24"/>
          <w:szCs w:val="24"/>
        </w:rPr>
        <w:t>Saper applicare conoscenze acquisite alla vita reale</w:t>
      </w:r>
    </w:p>
    <w:p w:rsidR="00C009F1" w:rsidRPr="003E090B" w:rsidRDefault="00C009F1" w:rsidP="00C009F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E090B">
        <w:rPr>
          <w:sz w:val="24"/>
          <w:szCs w:val="24"/>
        </w:rPr>
        <w:t>Illustrare i meccanismi di ricerca, sperimentazione e azione di un farmaco</w:t>
      </w:r>
    </w:p>
    <w:p w:rsidR="00C009F1" w:rsidRPr="003E090B" w:rsidRDefault="00C009F1" w:rsidP="00C009F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E090B">
        <w:rPr>
          <w:sz w:val="24"/>
          <w:szCs w:val="24"/>
        </w:rPr>
        <w:t>Discutere le principali biotecnologie di base, comparandole tra loro e distinguendole in base agli utilizzi pratici che consentono</w:t>
      </w:r>
    </w:p>
    <w:p w:rsidR="00C009F1" w:rsidRPr="003E090B" w:rsidRDefault="00C009F1" w:rsidP="00C009F1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3E090B">
        <w:rPr>
          <w:sz w:val="24"/>
          <w:szCs w:val="24"/>
        </w:rPr>
        <w:t>Correlare una data tecnica alle sue possibilità di applicazione pratica nei campi studiati</w:t>
      </w:r>
    </w:p>
    <w:p w:rsidR="00C009F1" w:rsidRPr="003E090B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Pr="003E090B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Pr="003E090B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3E090B">
        <w:rPr>
          <w:rFonts w:ascii="Calibri" w:eastAsia="Calibri" w:hAnsi="Calibri" w:cs="Calibri"/>
          <w:b/>
          <w:sz w:val="24"/>
          <w:szCs w:val="24"/>
        </w:rPr>
        <w:lastRenderedPageBreak/>
        <w:t xml:space="preserve">2. Descrizione di conoscenze e abilità, suddivise in percorsi didattici, evidenziando per ognuna quelle essenziali o minime </w:t>
      </w:r>
    </w:p>
    <w:p w:rsidR="00C009F1" w:rsidRPr="003E090B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C009F1" w:rsidRPr="003E090B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U.D. 1 Biotecnologie e loro applicazione</w:t>
      </w:r>
    </w:p>
    <w:p w:rsidR="00C009F1" w:rsidRDefault="00C009F1" w:rsidP="00C009F1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C009F1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C009F1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Origine ed evoluzione delle biotecnologie classiche e innovative.</w:t>
      </w:r>
    </w:p>
    <w:p w:rsidR="00C009F1" w:rsidRDefault="00C009F1" w:rsidP="00C009F1">
      <w:pPr>
        <w:tabs>
          <w:tab w:val="center" w:pos="4819"/>
          <w:tab w:val="right" w:pos="9638"/>
        </w:tabs>
        <w:spacing w:before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Tecnologia del DNA ricombinante: enzimi di restrizione, gel-elettroforesi, sonde molecolari, vettori e cellule ospite, tecniche di </w:t>
      </w:r>
      <w:proofErr w:type="spellStart"/>
      <w:r>
        <w:rPr>
          <w:rFonts w:ascii="Calibri" w:eastAsia="Calibri" w:hAnsi="Calibri" w:cs="Calibri"/>
          <w:sz w:val="24"/>
          <w:szCs w:val="24"/>
        </w:rPr>
        <w:t>trasfezione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trasformazione, PCR.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Concetto di clonaggio genico.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Librerie geniche.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Concetto di sequenziamento del DNA e cenni sul Progetto Genoma Umano.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Applicazioni biotecnologiche nel settore agrario e zootecnico: le piante e animali transgenici.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Applicazioni biotecnologiche nel settore sanitario: editing del genoma e terapia genica, sintesi di ormoni, proteine, vaccini e anticorpi monoclonali.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Applicazioni biotecnologiche nel settore ambientale: biosensori e </w:t>
      </w:r>
      <w:proofErr w:type="spellStart"/>
      <w:r>
        <w:rPr>
          <w:rFonts w:ascii="Calibri" w:eastAsia="Calibri" w:hAnsi="Calibri" w:cs="Calibri"/>
          <w:sz w:val="24"/>
          <w:szCs w:val="24"/>
        </w:rPr>
        <w:t>biorisanamento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Biotecnologie microbiche: biotecnologie delle fermentazioni e prodotti della microbiologia industriale.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Fasi produttive dei processi biotecnologici.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Esempi di prodotti ottenuti da processi biotecnologici.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Cellule staminali: sviluppo dell’embrione e il differenziamento cellulare; tipologie di cellule staminali, impiego delle staminali come terapia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C009F1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 individuare le biotecnologie tradizionali e moderne.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Comprendere e saper descrivere le principali biotecnologie di base, comparandole tra loro e distinguendole in base agli utilizzi pratici che consentono.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Descrivere le fasi produttive ed i prodotti ottenuti tramite processi biotecnologici.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Riconoscere le applicazioni biotecnologiche immunochimiche, ambientali e in agricoltura.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Discutere alcuni casi di applicazione delle tecniche dell’ingegneria genetica.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Illustrare i meccanismi di differenziamento cellulare e analizzare il ruolo delle cellule staminali.</w:t>
      </w:r>
    </w:p>
    <w:p w:rsidR="00C009F1" w:rsidRDefault="00C009F1" w:rsidP="00C009F1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Individuare, comprendere e discutere i complessi problemi legati alle innovative tecniche di editing del genoma e al prelievo e all’impiego di cellule staminali alla luce della legislazione in materia e delle implicazioni di carattere etico e giuridico.</w:t>
      </w:r>
    </w:p>
    <w:p w:rsidR="00C009F1" w:rsidRDefault="00C009F1" w:rsidP="00C009F1">
      <w:pPr>
        <w:tabs>
          <w:tab w:val="center" w:pos="4819"/>
          <w:tab w:val="right" w:pos="9638"/>
        </w:tabs>
        <w:spacing w:before="240" w:line="204" w:lineRule="auto"/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C009F1" w:rsidRDefault="00C009F1" w:rsidP="00C009F1">
      <w:pPr>
        <w:tabs>
          <w:tab w:val="center" w:pos="4819"/>
          <w:tab w:val="right" w:pos="9638"/>
        </w:tabs>
        <w:spacing w:before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le metodologie per l’applicazione della tecnologia del DNA ricombinante.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le applicazioni biotecnologiche nel settore sanitario: editing del genoma e terapia genica, sintesi di molecole d’interesse antropico.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riconoscere i componenti dei biosensori e saper spiegarne il funzionamento.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Analizzare i principali inquinanti ambientali e descrivere i microrganismi in grado di contenerli.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Descrivere le fasi produttive dei processi biotecnologici.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Descrivere i prodotti ottenuti tramite processi biotecnologici</w:t>
      </w:r>
      <w:r>
        <w:rPr>
          <w:rFonts w:ascii="Calibri" w:eastAsia="Calibri" w:hAnsi="Calibri" w:cs="Calibri"/>
          <w:sz w:val="24"/>
          <w:szCs w:val="24"/>
        </w:rPr>
        <w:t xml:space="preserve"> industriali.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Illustrare i meccanismi di differenziamento cellulare e analizzare il ruolo delle cellule staminali.</w:t>
      </w:r>
    </w:p>
    <w:p w:rsidR="00C009F1" w:rsidRDefault="00C009F1" w:rsidP="00C009F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U.D. 2 Metabolismo microbico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C009F1" w:rsidRDefault="00C009F1" w:rsidP="00C009F1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Richiami sulla variabilità metaboliche dei microrganismi.</w:t>
      </w:r>
    </w:p>
    <w:p w:rsidR="00C009F1" w:rsidRDefault="00C009F1" w:rsidP="00C009F1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Principali processi fermentativi ad opera dei microrganismi.</w:t>
      </w:r>
    </w:p>
    <w:p w:rsidR="00C009F1" w:rsidRDefault="00C009F1" w:rsidP="00C009F1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Esempi di possibili impieghi delle fermentazioni microbiche nei processi biotecnologici.</w:t>
      </w:r>
    </w:p>
    <w:p w:rsidR="00C009F1" w:rsidRDefault="00C009F1" w:rsidP="00C009F1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Utilizzo di test biochimici per l’identificazione delle </w:t>
      </w:r>
      <w:proofErr w:type="spellStart"/>
      <w:r>
        <w:rPr>
          <w:rFonts w:ascii="Calibri" w:eastAsia="Calibri" w:hAnsi="Calibri" w:cs="Calibri"/>
          <w:sz w:val="24"/>
          <w:szCs w:val="24"/>
        </w:rPr>
        <w:t>Enterobacteriaceae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C009F1" w:rsidRDefault="00C009F1" w:rsidP="00C009F1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C009F1" w:rsidRDefault="00C009F1" w:rsidP="00C009F1">
      <w:pPr>
        <w:widowControl w:val="0"/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Comprendere e spiegare l'enorme variabilità metabolica a fronte di una relativa semplicità morfologica.</w:t>
      </w:r>
    </w:p>
    <w:p w:rsidR="00C009F1" w:rsidRDefault="00C009F1" w:rsidP="00C009F1">
      <w:pPr>
        <w:widowControl w:val="0"/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Comprendere il significato biologico della fermentazione.</w:t>
      </w:r>
    </w:p>
    <w:p w:rsidR="00C009F1" w:rsidRDefault="00C009F1" w:rsidP="00C009F1">
      <w:pPr>
        <w:widowControl w:val="0"/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Descrivere i principali processi fermentativi e i relativi microrganismi.</w:t>
      </w:r>
    </w:p>
    <w:p w:rsidR="00C009F1" w:rsidRDefault="00C009F1" w:rsidP="00C009F1">
      <w:pPr>
        <w:widowControl w:val="0"/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Riconoscere i microrganismi attraverso i caratteri</w:t>
      </w:r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biochimici e la produzione metaboliti.</w:t>
      </w:r>
    </w:p>
    <w:p w:rsidR="00C009F1" w:rsidRDefault="00C009F1" w:rsidP="00C009F1">
      <w:pPr>
        <w:widowControl w:val="0"/>
        <w:tabs>
          <w:tab w:val="center" w:pos="4819"/>
          <w:tab w:val="right" w:pos="9638"/>
        </w:tabs>
        <w:spacing w:before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Conoscere il loro impiego in alcuni processi di </w:t>
      </w:r>
      <w:proofErr w:type="spellStart"/>
      <w:r>
        <w:rPr>
          <w:rFonts w:ascii="Calibri" w:eastAsia="Calibri" w:hAnsi="Calibri" w:cs="Calibri"/>
          <w:sz w:val="24"/>
          <w:szCs w:val="24"/>
        </w:rPr>
        <w:t>biodeterioramento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>
        <w:rPr>
          <w:rFonts w:ascii="Calibri" w:eastAsia="Calibri" w:hAnsi="Calibri" w:cs="Calibri"/>
          <w:sz w:val="24"/>
          <w:szCs w:val="24"/>
        </w:rPr>
        <w:t>biorisanamento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C009F1" w:rsidRDefault="00C009F1" w:rsidP="00C009F1">
      <w:pPr>
        <w:widowControl w:val="0"/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Fornire esempi pertinenti di trasformazioni operate da microrganismi per la produzione industriali e nelle tecniche di </w:t>
      </w:r>
      <w:proofErr w:type="spellStart"/>
      <w:r>
        <w:rPr>
          <w:rFonts w:ascii="Calibri" w:eastAsia="Calibri" w:hAnsi="Calibri" w:cs="Calibri"/>
          <w:sz w:val="24"/>
          <w:szCs w:val="24"/>
        </w:rPr>
        <w:t>biorisanamento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C009F1" w:rsidRDefault="00C009F1" w:rsidP="00C009F1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C009F1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Descrivere i principali processi fermentativi e i relativi microrganismi.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Riconoscere nella varietà metabolica dei microrganismi i possibili impieghi nei processi biotecnologici e nelle procedure di identificazione microbica.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U.D. 3 Microbiologia alimentare</w:t>
      </w:r>
    </w:p>
    <w:p w:rsidR="00C009F1" w:rsidRDefault="00C009F1" w:rsidP="00C009F1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C009F1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C009F1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Produzioni biotecnologiche alimentari e principali microrganismi utili.</w:t>
      </w:r>
    </w:p>
    <w:p w:rsidR="00C009F1" w:rsidRDefault="00C009F1" w:rsidP="00C009F1">
      <w:pPr>
        <w:widowControl w:val="0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Contaminazioni microbiologiche e chimiche degli alimenti.</w:t>
      </w:r>
    </w:p>
    <w:p w:rsidR="00C009F1" w:rsidRDefault="00C009F1" w:rsidP="00C009F1">
      <w:pPr>
        <w:widowControl w:val="0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Conservazione degli alimenti e normative per la sicurezza alimentare.</w:t>
      </w:r>
    </w:p>
    <w:p w:rsidR="00C009F1" w:rsidRDefault="00C009F1" w:rsidP="00C009F1">
      <w:pPr>
        <w:widowControl w:val="0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Malattie trasmesse con gli alimenti.</w:t>
      </w:r>
    </w:p>
    <w:p w:rsidR="00C009F1" w:rsidRDefault="00C009F1" w:rsidP="00C009F1">
      <w:pPr>
        <w:widowControl w:val="0"/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Controllo microbiologico degli alimenti.</w:t>
      </w:r>
    </w:p>
    <w:p w:rsidR="00C009F1" w:rsidRDefault="00C009F1" w:rsidP="00C009F1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C009F1" w:rsidRDefault="00C009F1" w:rsidP="00C009F1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Utilizzare le tecniche microbiologiche per la qualità, l’igiene e la conservabilità degli alimenti.</w:t>
      </w:r>
    </w:p>
    <w:p w:rsidR="00C009F1" w:rsidRDefault="00C009F1" w:rsidP="00C009F1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grado di scegliere, condurre e interpretare semplici analisi microbiologiche su alcuni alimenti.</w:t>
      </w:r>
    </w:p>
    <w:p w:rsidR="00C009F1" w:rsidRDefault="00C009F1" w:rsidP="00C009F1">
      <w:pPr>
        <w:tabs>
          <w:tab w:val="center" w:pos="4819"/>
          <w:tab w:val="right" w:pos="9638"/>
        </w:tabs>
        <w:spacing w:before="40"/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tabs>
          <w:tab w:val="center" w:pos="4819"/>
          <w:tab w:val="right" w:pos="9638"/>
        </w:tabs>
        <w:spacing w:before="40" w:line="204" w:lineRule="auto"/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C009F1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le principali produzioni biotecnologiche alimentari e i relativi agenti microbici.</w:t>
      </w:r>
    </w:p>
    <w:p w:rsidR="00C009F1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Controllo igienico sanitario nell’industria alimentare: conoscere il ruolo dei microrganismi nei processi di contaminazione e alterazioni degli alimenti e le principali malattie trasmesse con gli alimenti.</w:t>
      </w:r>
    </w:p>
    <w:p w:rsidR="00C009F1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le procedure per il controllo microbiologico dell’acqua, della carne e lavorati, latte e derivati, uova.</w:t>
      </w:r>
    </w:p>
    <w:p w:rsidR="00C009F1" w:rsidRDefault="00C009F1" w:rsidP="00C009F1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 w:type="page"/>
      </w:r>
    </w:p>
    <w:p w:rsidR="00C009F1" w:rsidRDefault="00C009F1" w:rsidP="00C009F1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U.D. 4 Farmacologia</w:t>
      </w:r>
    </w:p>
    <w:p w:rsidR="00C009F1" w:rsidRDefault="00C009F1" w:rsidP="00C009F1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C009F1" w:rsidRDefault="00C009F1" w:rsidP="00C009F1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Concetti di farmacocinetica e farmacodinamica.</w:t>
      </w:r>
    </w:p>
    <w:p w:rsidR="00C009F1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Ricerca e sperimentazione di nuovi farmaci.</w:t>
      </w:r>
    </w:p>
    <w:p w:rsidR="00C009F1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Concetto di farmacovigilanza.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Descrivere i meccanismi della farmacocinetica e della farmacodinamica.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il percorso per la creazione di nuovi farmaci.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Comprendere complessità e implicazioni del processo di ricerca, messa a punto e produzione di nuovi farmaci.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Analizzare le differenze tra medicinale e sostanza tossica e studiare il ruolo della farmacovigilanza.</w:t>
      </w:r>
    </w:p>
    <w:p w:rsidR="00C009F1" w:rsidRDefault="00C009F1" w:rsidP="00C009F1">
      <w:pPr>
        <w:tabs>
          <w:tab w:val="center" w:pos="4819"/>
          <w:tab w:val="right" w:pos="9638"/>
        </w:tabs>
        <w:spacing w:before="240" w:line="204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Obiettivi minimi</w:t>
      </w:r>
    </w:p>
    <w:p w:rsidR="00C009F1" w:rsidRDefault="00C009F1" w:rsidP="00C009F1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i concetti di farmacocinetica, farmacodinamica e farmacovigilanza.</w:t>
      </w:r>
    </w:p>
    <w:p w:rsidR="00C009F1" w:rsidRDefault="00C009F1" w:rsidP="00C009F1">
      <w:pPr>
        <w:tabs>
          <w:tab w:val="center" w:pos="4819"/>
          <w:tab w:val="right" w:pos="9638"/>
        </w:tabs>
        <w:spacing w:before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consapevole della differenza tra medicinale e sostanza tossica .</w:t>
      </w:r>
    </w:p>
    <w:p w:rsidR="00C009F1" w:rsidRDefault="00C009F1" w:rsidP="00C009F1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LABORATORIO DI MICROBIOLOGIA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 attività di laboratorio sono inserite nella normale programmazione della disciplina; le esperienze di laboratorio verranno svolte quando possibile in concomitanza con gli argomenti affrontati nelle lezioni teoriche e ne costituiscono parte integrante. </w:t>
      </w: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tabs>
          <w:tab w:val="center" w:pos="4819"/>
          <w:tab w:val="right" w:pos="9638"/>
        </w:tabs>
        <w:spacing w:before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Nella prima parte dell’anno vengono ripetute esperienze del secondo biennio relative alle prove metaboliche di ossidazione e fermentazione dei carboidrati.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:rsidR="00C009F1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Analisi batteriologiche di campioni alimentari e ambientali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C009F1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Controllo microbiologico degli alimenti.</w:t>
      </w:r>
    </w:p>
    <w:p w:rsidR="00C009F1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Conoscere il ruolo dei microrganismi nei processi di contaminazione e alterazioni degli alimenti.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 scegliere il trattamento migliore per i vari campioni in relazione alla finalità dello studio.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 operare per l’ottimizzazione di un campione anche con l’uso di strumentazione idonea.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(diluizioni, diluizioni/sospensioni, omogeneizzazione, filtrazioni etc.)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Competenze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Saper individuare le prove a cui sottoporre un campione.</w:t>
      </w:r>
    </w:p>
    <w:p w:rsidR="00C009F1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Ricercare, contare e identificare i microrganismi indicatori di contaminazione.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Applicare le varie metodiche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grado di leggere e allestire prove di laboratorio con le metodiche corrette seguendo protocolli stabiliti.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 w:type="page"/>
      </w:r>
    </w:p>
    <w:p w:rsidR="00C009F1" w:rsidRDefault="00C009F1" w:rsidP="00C009F1">
      <w:pP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Lotta antimicrobica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Conoscenze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Conoscere gli aspetti generali di un antimicrobico.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Individuare i meccanismi di azione dei composti antimicrobici più comuni.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Abilità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Determinazione della concentrazione minima inibente e della concentrazione minima battericida.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Competenze</w:t>
      </w:r>
    </w:p>
    <w:p w:rsidR="00C009F1" w:rsidRDefault="00C009F1" w:rsidP="00C009F1">
      <w:pPr>
        <w:tabs>
          <w:tab w:val="center" w:pos="4819"/>
          <w:tab w:val="right" w:pos="9638"/>
        </w:tabs>
        <w:ind w:left="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Interpretazione dell’antibiogramma.</w:t>
      </w: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 livello interdisciplinare - Educazione civica</w:t>
      </w:r>
    </w:p>
    <w:p w:rsidR="00C009F1" w:rsidRDefault="00C009F1" w:rsidP="00C009F1">
      <w:pPr>
        <w:tabs>
          <w:tab w:val="center" w:pos="4819"/>
          <w:tab w:val="right" w:pos="9638"/>
        </w:tabs>
        <w:spacing w:before="240" w:line="21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Nel corso dell’anno saranno dedicate almeno 4 ore all’insegnamento dell’Ed. civica con attività nell’ambito dei percorsi PCTO: attività di restituzione, orientamento in entrata.</w:t>
      </w: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 Tipologie di verifica, elaborati ed esercitazioni </w:t>
      </w:r>
    </w:p>
    <w:p w:rsidR="00C009F1" w:rsidRDefault="00C009F1" w:rsidP="00C009F1">
      <w:pPr>
        <w:tabs>
          <w:tab w:val="center" w:pos="4819"/>
          <w:tab w:val="right" w:pos="9638"/>
        </w:tabs>
        <w:spacing w:before="240"/>
        <w:ind w:lef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Verifiche di carattere teorico</w:t>
      </w:r>
      <w:r>
        <w:rPr>
          <w:rFonts w:ascii="Calibri" w:eastAsia="Calibri" w:hAnsi="Calibri" w:cs="Calibri"/>
          <w:sz w:val="24"/>
          <w:szCs w:val="24"/>
        </w:rPr>
        <w:t xml:space="preserve">: orali e scritte strutturate e </w:t>
      </w:r>
      <w:proofErr w:type="spellStart"/>
      <w:r>
        <w:rPr>
          <w:rFonts w:ascii="Calibri" w:eastAsia="Calibri" w:hAnsi="Calibri" w:cs="Calibri"/>
          <w:sz w:val="24"/>
          <w:szCs w:val="24"/>
        </w:rPr>
        <w:t>semistrutturate</w:t>
      </w:r>
      <w:proofErr w:type="spellEnd"/>
      <w:r>
        <w:rPr>
          <w:rFonts w:ascii="Calibri" w:eastAsia="Calibri" w:hAnsi="Calibri" w:cs="Calibri"/>
          <w:sz w:val="24"/>
          <w:szCs w:val="24"/>
        </w:rPr>
        <w:t>, prove di comprensione, ricerche guidate.</w:t>
      </w:r>
    </w:p>
    <w:p w:rsidR="00C009F1" w:rsidRDefault="00C009F1" w:rsidP="00C009F1">
      <w:pPr>
        <w:tabs>
          <w:tab w:val="center" w:pos="4819"/>
          <w:tab w:val="right" w:pos="9638"/>
        </w:tabs>
        <w:spacing w:before="240"/>
        <w:ind w:lef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Prove in laboratorio</w:t>
      </w:r>
      <w:r>
        <w:rPr>
          <w:rFonts w:ascii="Calibri" w:eastAsia="Calibri" w:hAnsi="Calibri" w:cs="Calibri"/>
          <w:sz w:val="24"/>
          <w:szCs w:val="24"/>
        </w:rPr>
        <w:t xml:space="preserve"> rispettando la metodica, la sicurezza e i protocolli forniti, volte alla verifica delle competenze acquisite sia in ambito teorico che nell’applicazione in campo (capacità di progettazione e di conduzione di semplici esperienze, analisi e interpretazione dei risultati, capacità decisionali consapevoli, recupero di conoscenze e competenze nell’uso della strumentazione)</w:t>
      </w:r>
    </w:p>
    <w:p w:rsidR="00C009F1" w:rsidRDefault="00C009F1" w:rsidP="00C009F1">
      <w:pPr>
        <w:tabs>
          <w:tab w:val="center" w:pos="4819"/>
          <w:tab w:val="right" w:pos="9638"/>
        </w:tabs>
        <w:spacing w:before="240"/>
        <w:ind w:lef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Relazioni di laboratorio</w:t>
      </w:r>
      <w:r>
        <w:rPr>
          <w:rFonts w:ascii="Calibri" w:eastAsia="Calibri" w:hAnsi="Calibri" w:cs="Calibri"/>
          <w:sz w:val="24"/>
          <w:szCs w:val="24"/>
        </w:rPr>
        <w:t xml:space="preserve">: la registrazione delle attività svolte (tipo di esperienza, data, materiali e metodi </w:t>
      </w:r>
      <w:proofErr w:type="spellStart"/>
      <w:r>
        <w:rPr>
          <w:rFonts w:ascii="Calibri" w:eastAsia="Calibri" w:hAnsi="Calibri" w:cs="Calibri"/>
          <w:sz w:val="24"/>
          <w:szCs w:val="24"/>
        </w:rPr>
        <w:t>etc</w:t>
      </w:r>
      <w:proofErr w:type="spellEnd"/>
      <w:r>
        <w:rPr>
          <w:rFonts w:ascii="Calibri" w:eastAsia="Calibri" w:hAnsi="Calibri" w:cs="Calibri"/>
          <w:sz w:val="24"/>
          <w:szCs w:val="24"/>
        </w:rPr>
        <w:t>,) verrà valutata tenendo conto della completezza e dell’accuratezza dell’elaborato, secondo gli indicatori contenuti nella griglia impiegata dai docenti.</w:t>
      </w:r>
    </w:p>
    <w:p w:rsidR="00C009F1" w:rsidRDefault="00C009F1" w:rsidP="00C009F1">
      <w:pPr>
        <w:tabs>
          <w:tab w:val="center" w:pos="4819"/>
          <w:tab w:val="right" w:pos="9638"/>
        </w:tabs>
        <w:spacing w:before="240"/>
        <w:ind w:left="80"/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tabs>
          <w:tab w:val="center" w:pos="4819"/>
          <w:tab w:val="right" w:pos="9638"/>
        </w:tabs>
        <w:ind w:lef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Verifiche formative</w:t>
      </w:r>
      <w:r>
        <w:rPr>
          <w:rFonts w:ascii="Calibri" w:eastAsia="Calibri" w:hAnsi="Calibri" w:cs="Calibri"/>
          <w:sz w:val="24"/>
          <w:szCs w:val="24"/>
        </w:rPr>
        <w:t>: con domande orali alla classe e/o scritte da svolgere in autonomia dagli studenti.</w:t>
      </w: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Criteri per le valutazioni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C009F1" w:rsidRDefault="00C009F1" w:rsidP="00C009F1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Cfr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criteri di valutazione nel PTOF</w:t>
      </w: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6. Metodi e strategie didattiche </w:t>
      </w:r>
    </w:p>
    <w:p w:rsidR="00C009F1" w:rsidRDefault="00C009F1" w:rsidP="00C009F1">
      <w:pPr>
        <w:tabs>
          <w:tab w:val="center" w:pos="4819"/>
          <w:tab w:val="right" w:pos="9638"/>
        </w:tabs>
        <w:spacing w:before="240"/>
        <w:ind w:left="80" w:right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Lezioni frontali o interattive; riflessioni sul processo di insegnamento-apprendimento e sul metodo di studio, lavoro individuale o di gruppo su esercizi o questionari e successiva discussione guidata collettiva a partire dagli elaborati; somministrazione di dispense relative ai contenuti teorici e di laboratorio; assegnazione di questionari ed esercizi da svolgere a casa con eventuale successiva correzione in classe; uso del libro di testo e di materiale integrativo fornito dal docente (es. presentazioni in PowerPoint) per lo studio individuale o per lavori in classe; assegnazione di esercizi personalizzati (valevole come attività di RECUPERO IN ITINERE); uso di audiovisivi; proiezione di immagini, spiegazioni e schemi alla lavagna; uso di un quaderno personale dell’alunno per l’esecuzione dei compiti assegnati a scuola o per casa, per eventuali appunti delle lezioni.</w:t>
      </w:r>
    </w:p>
    <w:p w:rsidR="00C009F1" w:rsidRDefault="00C009F1" w:rsidP="00C009F1">
      <w:pPr>
        <w:tabs>
          <w:tab w:val="center" w:pos="4819"/>
          <w:tab w:val="right" w:pos="9638"/>
        </w:tabs>
        <w:spacing w:before="240"/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both"/>
        <w:rPr>
          <w:rFonts w:ascii="Calibri" w:eastAsia="Calibri" w:hAnsi="Calibri" w:cs="Calibri"/>
          <w:sz w:val="24"/>
          <w:szCs w:val="24"/>
        </w:rPr>
      </w:pPr>
    </w:p>
    <w:p w:rsidR="00C009F1" w:rsidRDefault="00C009F1" w:rsidP="00C009F1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Pisa li 10/12/2022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     I docenti</w:t>
      </w:r>
    </w:p>
    <w:p w:rsidR="00C009F1" w:rsidRDefault="00C009F1" w:rsidP="00C009F1">
      <w:pPr>
        <w:tabs>
          <w:tab w:val="center" w:pos="7088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Prof. Mario Pilo</w:t>
      </w:r>
    </w:p>
    <w:p w:rsidR="00C009F1" w:rsidRDefault="00C009F1" w:rsidP="00C009F1">
      <w:pPr>
        <w:tabs>
          <w:tab w:val="center" w:pos="7088"/>
        </w:tabs>
        <w:spacing w:before="100" w:after="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            Prof.ssa Luisella Massei</w:t>
      </w:r>
    </w:p>
    <w:p w:rsidR="00C009F1" w:rsidRDefault="00C009F1" w:rsidP="00C009F1">
      <w:pPr>
        <w:tabs>
          <w:tab w:val="center" w:pos="7088"/>
        </w:tabs>
        <w:spacing w:before="100" w:after="100"/>
        <w:rPr>
          <w:rFonts w:ascii="Calibri" w:eastAsia="Calibri" w:hAnsi="Calibri" w:cs="Calibri"/>
          <w:sz w:val="20"/>
          <w:szCs w:val="20"/>
        </w:rPr>
      </w:pPr>
    </w:p>
    <w:p w:rsidR="00C009F1" w:rsidRPr="002A7AAC" w:rsidRDefault="00C009F1" w:rsidP="00C009F1">
      <w:pPr>
        <w:rPr>
          <w:rFonts w:eastAsia="Calibri"/>
        </w:rPr>
      </w:pPr>
    </w:p>
    <w:p w:rsidR="00782468" w:rsidRPr="00C009F1" w:rsidRDefault="00782468" w:rsidP="00C009F1">
      <w:pPr>
        <w:rPr>
          <w:rFonts w:eastAsia="Calibri"/>
        </w:rPr>
      </w:pPr>
    </w:p>
    <w:sectPr w:rsidR="00782468" w:rsidRPr="00C009F1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erif">
    <w:altName w:val="Calibri"/>
    <w:panose1 w:val="020B0604020202020204"/>
    <w:charset w:val="00"/>
    <w:family w:val="auto"/>
    <w:pitch w:val="default"/>
  </w:font>
  <w:font w:name="Liberation Sans Narrow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B3305"/>
    <w:multiLevelType w:val="hybridMultilevel"/>
    <w:tmpl w:val="F31293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DB4FF1"/>
    <w:multiLevelType w:val="multilevel"/>
    <w:tmpl w:val="0DA86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2D37249"/>
    <w:multiLevelType w:val="hybridMultilevel"/>
    <w:tmpl w:val="4DA41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468"/>
    <w:rsid w:val="00260A88"/>
    <w:rsid w:val="003E090B"/>
    <w:rsid w:val="00782468"/>
    <w:rsid w:val="007A2AAA"/>
    <w:rsid w:val="00C009F1"/>
    <w:rsid w:val="00F9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435683"/>
  <w15:docId w15:val="{1FD99AAC-5511-E44E-B99F-616B934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100" w:after="100"/>
      <w:ind w:left="360" w:hanging="360"/>
      <w:jc w:val="center"/>
      <w:outlineLvl w:val="0"/>
    </w:pPr>
    <w:rPr>
      <w:rFonts w:ascii="Tahoma" w:eastAsia="Tahoma" w:hAnsi="Tahoma" w:cs="Tahoma"/>
      <w:b/>
      <w:i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100" w:after="100"/>
      <w:ind w:left="1080" w:hanging="720"/>
      <w:outlineLvl w:val="3"/>
    </w:pPr>
    <w:rPr>
      <w:rFonts w:ascii="Tahoma" w:eastAsia="Tahoma" w:hAnsi="Tahoma" w:cs="Tahoma"/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3E090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1695</Words>
  <Characters>9666</Characters>
  <Application>Microsoft Office Word</Application>
  <DocSecurity>0</DocSecurity>
  <Lines>80</Lines>
  <Paragraphs>22</Paragraphs>
  <ScaleCrop>false</ScaleCrop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Pilo</cp:lastModifiedBy>
  <cp:revision>6</cp:revision>
  <dcterms:created xsi:type="dcterms:W3CDTF">2022-12-12T14:33:00Z</dcterms:created>
  <dcterms:modified xsi:type="dcterms:W3CDTF">2022-12-13T15:48:00Z</dcterms:modified>
</cp:coreProperties>
</file>